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84"/>
        <w:gridCol w:w="6571"/>
      </w:tblGrid>
      <w:tr w:rsidR="00D30FBA" w:rsidRPr="00D30FBA" w:rsidTr="006D60AB">
        <w:tc>
          <w:tcPr>
            <w:tcW w:w="0" w:type="auto"/>
          </w:tcPr>
          <w:p w:rsidR="00D30FBA" w:rsidRPr="00D30FBA" w:rsidRDefault="00D30FBA" w:rsidP="00D30F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FBA">
              <w:rPr>
                <w:rFonts w:ascii="Times New Roman" w:hAnsi="Times New Roman" w:cs="Times New Roman"/>
                <w:sz w:val="28"/>
                <w:szCs w:val="28"/>
              </w:rPr>
              <w:t>Паротурбинная установка</w:t>
            </w:r>
          </w:p>
        </w:tc>
        <w:tc>
          <w:tcPr>
            <w:tcW w:w="0" w:type="auto"/>
          </w:tcPr>
          <w:p w:rsidR="00D30FBA" w:rsidRDefault="00D30FBA" w:rsidP="00D30F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FBA">
              <w:rPr>
                <w:rFonts w:ascii="Times New Roman" w:hAnsi="Times New Roman" w:cs="Times New Roman"/>
                <w:sz w:val="28"/>
                <w:szCs w:val="28"/>
              </w:rPr>
              <w:t>1. Начертить тепловую схему паротурбинной установки и прочитать ее</w:t>
            </w:r>
          </w:p>
          <w:p w:rsidR="00D30FBA" w:rsidRPr="00D30FBA" w:rsidRDefault="00D30FBA" w:rsidP="00D30F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FBA">
              <w:rPr>
                <w:rFonts w:ascii="Times New Roman" w:hAnsi="Times New Roman" w:cs="Times New Roman"/>
                <w:sz w:val="28"/>
                <w:szCs w:val="28"/>
              </w:rPr>
              <w:t xml:space="preserve"> 2. Дать определение условным обозначениям</w:t>
            </w:r>
          </w:p>
        </w:tc>
      </w:tr>
      <w:tr w:rsidR="00D30FBA" w:rsidRPr="00D30FBA" w:rsidTr="006D60AB">
        <w:tc>
          <w:tcPr>
            <w:tcW w:w="0" w:type="auto"/>
          </w:tcPr>
          <w:p w:rsidR="00D30FBA" w:rsidRPr="00D30FBA" w:rsidRDefault="00D30FBA" w:rsidP="00D30F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FBA">
              <w:rPr>
                <w:rFonts w:ascii="Times New Roman" w:hAnsi="Times New Roman" w:cs="Times New Roman"/>
                <w:sz w:val="28"/>
                <w:szCs w:val="28"/>
              </w:rPr>
              <w:t>Тепловой насос</w:t>
            </w:r>
          </w:p>
        </w:tc>
        <w:tc>
          <w:tcPr>
            <w:tcW w:w="0" w:type="auto"/>
          </w:tcPr>
          <w:p w:rsidR="00D30FBA" w:rsidRDefault="00D30FBA" w:rsidP="00D30F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FBA">
              <w:rPr>
                <w:rFonts w:ascii="Times New Roman" w:hAnsi="Times New Roman" w:cs="Times New Roman"/>
                <w:sz w:val="28"/>
                <w:szCs w:val="28"/>
              </w:rPr>
              <w:t>1. Общие сведения о тепловом насосе</w:t>
            </w:r>
          </w:p>
          <w:p w:rsidR="00D30FBA" w:rsidRDefault="00D30FBA" w:rsidP="00D30F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FBA">
              <w:rPr>
                <w:rFonts w:ascii="Times New Roman" w:hAnsi="Times New Roman" w:cs="Times New Roman"/>
                <w:sz w:val="28"/>
                <w:szCs w:val="28"/>
              </w:rPr>
              <w:t xml:space="preserve"> 2. Типы тепловых насосов </w:t>
            </w:r>
          </w:p>
          <w:p w:rsidR="00D30FBA" w:rsidRPr="00D30FBA" w:rsidRDefault="00D30FBA" w:rsidP="00D30F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FBA">
              <w:rPr>
                <w:rFonts w:ascii="Times New Roman" w:hAnsi="Times New Roman" w:cs="Times New Roman"/>
                <w:sz w:val="28"/>
                <w:szCs w:val="28"/>
              </w:rPr>
              <w:t>3. Схема теплового насоса</w:t>
            </w:r>
          </w:p>
        </w:tc>
      </w:tr>
    </w:tbl>
    <w:p w:rsidR="00AE3B78" w:rsidRPr="00D66997" w:rsidRDefault="00D30FBA" w:rsidP="00D66997">
      <w:pPr>
        <w:jc w:val="both"/>
        <w:rPr>
          <w:rFonts w:ascii="Times New Roman" w:hAnsi="Times New Roman" w:cs="Times New Roman"/>
          <w:sz w:val="28"/>
          <w:szCs w:val="28"/>
        </w:rPr>
      </w:pPr>
      <w:r w:rsidRPr="00D66997">
        <w:rPr>
          <w:rFonts w:ascii="Times New Roman" w:hAnsi="Times New Roman" w:cs="Times New Roman"/>
          <w:sz w:val="28"/>
          <w:szCs w:val="28"/>
        </w:rPr>
        <w:t xml:space="preserve"> </w:t>
      </w:r>
      <w:r w:rsidR="00D66997" w:rsidRPr="00D66997">
        <w:rPr>
          <w:rFonts w:ascii="Times New Roman" w:hAnsi="Times New Roman" w:cs="Times New Roman"/>
          <w:sz w:val="28"/>
          <w:szCs w:val="28"/>
        </w:rPr>
        <w:t xml:space="preserve">Задание: по определению четных не четных чисел вариантов (порядковый номер в списке) </w:t>
      </w:r>
      <w:r w:rsidR="00D66997">
        <w:rPr>
          <w:rFonts w:ascii="Times New Roman" w:hAnsi="Times New Roman" w:cs="Times New Roman"/>
          <w:sz w:val="28"/>
          <w:szCs w:val="28"/>
        </w:rPr>
        <w:t>выполнить задания по ниже указанным темам.</w:t>
      </w:r>
      <w:bookmarkStart w:id="0" w:name="_GoBack"/>
      <w:bookmarkEnd w:id="0"/>
    </w:p>
    <w:sectPr w:rsidR="00AE3B78" w:rsidRPr="00D66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FBA"/>
    <w:rsid w:val="00AE3B78"/>
    <w:rsid w:val="00D30FBA"/>
    <w:rsid w:val="00D6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7E37B"/>
  <w15:chartTrackingRefBased/>
  <w15:docId w15:val="{08921562-1AEB-4D24-918F-944E2BCEF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2022-04-16T17:54:00Z</dcterms:created>
  <dcterms:modified xsi:type="dcterms:W3CDTF">2022-04-16T20:02:00Z</dcterms:modified>
</cp:coreProperties>
</file>